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FDD" w:rsidRDefault="00B77FDD">
      <w:pPr>
        <w:jc w:val="center"/>
        <w:rPr>
          <w:rFonts w:ascii="Comic Sans MS" w:hAnsi="Comic Sans MS" w:cs="Comic Sans MS"/>
          <w:sz w:val="96"/>
          <w:szCs w:val="96"/>
        </w:rPr>
      </w:pPr>
      <w:r>
        <w:rPr>
          <w:rFonts w:ascii="Comic Sans MS" w:hAnsi="Comic Sans MS" w:cs="Comic Sans MS"/>
          <w:sz w:val="9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08.75pt">
            <v:imagedata r:id="rId4" o:title="Grangetown Primary Logo"/>
          </v:shape>
        </w:pict>
      </w:r>
    </w:p>
    <w:p w:rsidR="001F2285" w:rsidRDefault="001F2285">
      <w:pPr>
        <w:jc w:val="center"/>
        <w:rPr>
          <w:rFonts w:ascii="Comic Sans MS" w:hAnsi="Comic Sans MS" w:cs="Comic Sans MS"/>
          <w:sz w:val="96"/>
          <w:szCs w:val="96"/>
        </w:rPr>
      </w:pPr>
      <w:r>
        <w:rPr>
          <w:rFonts w:ascii="Comic Sans MS" w:hAnsi="Comic Sans MS" w:cs="Comic Sans MS"/>
          <w:sz w:val="96"/>
          <w:szCs w:val="96"/>
        </w:rPr>
        <w:t xml:space="preserve">Is Regular Nursery </w:t>
      </w:r>
    </w:p>
    <w:p w:rsidR="001F2285" w:rsidRDefault="001F2285">
      <w:pPr>
        <w:jc w:val="center"/>
        <w:rPr>
          <w:rFonts w:ascii="Comic Sans MS" w:hAnsi="Comic Sans MS" w:cs="Comic Sans MS"/>
          <w:sz w:val="96"/>
          <w:szCs w:val="96"/>
        </w:rPr>
      </w:pPr>
      <w:r>
        <w:rPr>
          <w:rFonts w:ascii="Comic Sans MS" w:hAnsi="Comic Sans MS" w:cs="Comic Sans MS"/>
          <w:sz w:val="96"/>
          <w:szCs w:val="96"/>
        </w:rPr>
        <w:t xml:space="preserve">Attendance </w:t>
      </w:r>
    </w:p>
    <w:p w:rsidR="001F2285" w:rsidRDefault="001F2285">
      <w:pPr>
        <w:jc w:val="center"/>
        <w:rPr>
          <w:rFonts w:ascii="Comic Sans MS" w:hAnsi="Comic Sans MS" w:cs="Comic Sans MS"/>
          <w:sz w:val="96"/>
          <w:szCs w:val="96"/>
        </w:rPr>
      </w:pPr>
      <w:r>
        <w:rPr>
          <w:rFonts w:ascii="Comic Sans MS" w:hAnsi="Comic Sans MS" w:cs="Comic Sans MS"/>
          <w:sz w:val="96"/>
          <w:szCs w:val="96"/>
        </w:rPr>
        <w:t>Important?</w:t>
      </w:r>
    </w:p>
    <w:p w:rsidR="001F2285" w:rsidRDefault="001F2285">
      <w:pPr>
        <w:jc w:val="center"/>
        <w:rPr>
          <w:color w:val="auto"/>
          <w:kern w:val="0"/>
          <w:sz w:val="24"/>
          <w:szCs w:val="24"/>
        </w:rPr>
      </w:pPr>
    </w:p>
    <w:p w:rsidR="001F2285" w:rsidRDefault="001F2285">
      <w:pPr>
        <w:overflowPunct/>
        <w:spacing w:after="0" w:line="240" w:lineRule="auto"/>
        <w:rPr>
          <w:color w:val="auto"/>
          <w:kern w:val="0"/>
          <w:sz w:val="24"/>
          <w:szCs w:val="24"/>
        </w:rPr>
        <w:sectPr w:rsidR="001F2285">
          <w:pgSz w:w="12240" w:h="15840"/>
          <w:pgMar w:top="1440" w:right="1440" w:bottom="1440" w:left="1440" w:header="720" w:footer="720" w:gutter="0"/>
          <w:cols w:space="720"/>
          <w:noEndnote/>
        </w:sectPr>
      </w:pPr>
    </w:p>
    <w:p w:rsidR="001F2285" w:rsidRDefault="001F2285">
      <w:pPr>
        <w:spacing w:after="0"/>
        <w:jc w:val="center"/>
        <w:rPr>
          <w:b/>
          <w:bCs/>
          <w:sz w:val="32"/>
          <w:szCs w:val="32"/>
        </w:rPr>
      </w:pPr>
    </w:p>
    <w:p w:rsidR="001F2285" w:rsidRDefault="001F2285">
      <w:pPr>
        <w:spacing w:after="0"/>
        <w:jc w:val="center"/>
        <w:rPr>
          <w:b/>
          <w:bCs/>
        </w:rPr>
      </w:pPr>
    </w:p>
    <w:p w:rsidR="001F2285" w:rsidRDefault="001F2285">
      <w:pPr>
        <w:spacing w:after="0"/>
        <w:jc w:val="center"/>
        <w:rPr>
          <w:b/>
          <w:bCs/>
        </w:rPr>
      </w:pPr>
    </w:p>
    <w:p w:rsidR="001F2285" w:rsidRDefault="001F2285">
      <w:pPr>
        <w:spacing w:after="0"/>
        <w:jc w:val="center"/>
        <w:rPr>
          <w:b/>
          <w:bCs/>
        </w:rPr>
      </w:pPr>
    </w:p>
    <w:p w:rsidR="001F2285" w:rsidRDefault="001F2285">
      <w:pPr>
        <w:spacing w:after="0"/>
        <w:jc w:val="center"/>
        <w:rPr>
          <w:b/>
          <w:bCs/>
        </w:rPr>
      </w:pPr>
    </w:p>
    <w:p w:rsidR="001F2285" w:rsidRDefault="001F2285">
      <w:pPr>
        <w:spacing w:after="0"/>
        <w:jc w:val="center"/>
        <w:rPr>
          <w:b/>
          <w:bCs/>
        </w:rPr>
      </w:pPr>
    </w:p>
    <w:p w:rsidR="001F2285" w:rsidRDefault="001F2285">
      <w:pPr>
        <w:spacing w:after="0"/>
        <w:jc w:val="center"/>
        <w:rPr>
          <w:b/>
          <w:bCs/>
        </w:rPr>
      </w:pPr>
    </w:p>
    <w:p w:rsidR="001F2285" w:rsidRDefault="001F2285">
      <w:pPr>
        <w:spacing w:after="0"/>
        <w:jc w:val="center"/>
        <w:rPr>
          <w:b/>
          <w:bCs/>
        </w:rPr>
      </w:pPr>
    </w:p>
    <w:p w:rsidR="001F2285" w:rsidRDefault="001F2285">
      <w:pPr>
        <w:spacing w:after="0"/>
        <w:jc w:val="center"/>
        <w:rPr>
          <w:b/>
          <w:bCs/>
        </w:rPr>
      </w:pPr>
    </w:p>
    <w:p w:rsidR="00B77FDD" w:rsidRDefault="00B77FDD">
      <w:pPr>
        <w:spacing w:after="0"/>
        <w:jc w:val="center"/>
        <w:rPr>
          <w:b/>
          <w:bCs/>
        </w:rPr>
      </w:pPr>
    </w:p>
    <w:p w:rsidR="00B77FDD" w:rsidRDefault="00B77FDD">
      <w:pPr>
        <w:spacing w:after="0"/>
        <w:jc w:val="center"/>
        <w:rPr>
          <w:b/>
          <w:bCs/>
        </w:rPr>
      </w:pPr>
    </w:p>
    <w:p w:rsidR="001F2285" w:rsidRDefault="001F2285">
      <w:pPr>
        <w:spacing w:after="0"/>
        <w:jc w:val="center"/>
        <w:rPr>
          <w:b/>
          <w:bCs/>
        </w:rPr>
      </w:pPr>
    </w:p>
    <w:p w:rsidR="001F2285" w:rsidRDefault="001F2285">
      <w:pPr>
        <w:spacing w:after="0"/>
        <w:jc w:val="center"/>
        <w:rPr>
          <w:b/>
          <w:bCs/>
        </w:rPr>
      </w:pPr>
    </w:p>
    <w:p w:rsidR="001F2285" w:rsidRDefault="001F2285">
      <w:pPr>
        <w:overflowPunct/>
        <w:spacing w:after="0" w:line="240" w:lineRule="auto"/>
        <w:rPr>
          <w:color w:val="auto"/>
          <w:kern w:val="0"/>
          <w:sz w:val="24"/>
          <w:szCs w:val="24"/>
        </w:rPr>
        <w:sectPr w:rsidR="001F2285">
          <w:type w:val="continuous"/>
          <w:pgSz w:w="12240" w:h="15840"/>
          <w:pgMar w:top="1440" w:right="1440" w:bottom="1440" w:left="1440" w:header="720" w:footer="720" w:gutter="0"/>
          <w:cols w:space="720"/>
          <w:noEndnote/>
        </w:sectPr>
      </w:pPr>
    </w:p>
    <w:p w:rsidR="001F2285" w:rsidRDefault="001F2285">
      <w:pPr>
        <w:overflowPunct/>
        <w:spacing w:after="0" w:line="240" w:lineRule="auto"/>
        <w:rPr>
          <w:color w:val="auto"/>
          <w:kern w:val="0"/>
          <w:sz w:val="24"/>
          <w:szCs w:val="24"/>
        </w:rPr>
        <w:sectPr w:rsidR="001F2285">
          <w:type w:val="continuous"/>
          <w:pgSz w:w="12240" w:h="15840"/>
          <w:pgMar w:top="1440" w:right="1440" w:bottom="1440" w:left="1440" w:header="720" w:footer="720" w:gutter="0"/>
          <w:cols w:space="720"/>
          <w:noEndnote/>
        </w:sectPr>
      </w:pPr>
    </w:p>
    <w:p w:rsidR="00E4411E" w:rsidRDefault="00E4411E" w:rsidP="00E4411E">
      <w:pPr>
        <w:spacing w:after="0"/>
        <w:rPr>
          <w:rFonts w:ascii="Bernard MT Condensed" w:hAnsi="Bernard MT Condensed" w:cs="Bernard MT Condensed"/>
          <w:sz w:val="28"/>
          <w:szCs w:val="28"/>
        </w:rPr>
      </w:pPr>
    </w:p>
    <w:p w:rsidR="001F2285" w:rsidRPr="00E4411E" w:rsidRDefault="001F2285" w:rsidP="00E4411E">
      <w:pPr>
        <w:spacing w:after="0"/>
        <w:rPr>
          <w:rFonts w:ascii="Bernard MT Condensed" w:hAnsi="Bernard MT Condensed" w:cs="Bernard MT Condensed"/>
          <w:sz w:val="28"/>
          <w:szCs w:val="28"/>
        </w:rPr>
      </w:pPr>
      <w:r>
        <w:rPr>
          <w:rFonts w:ascii="Bernard MT Condensed" w:hAnsi="Bernard MT Condensed" w:cs="Bernard MT Condensed"/>
          <w:sz w:val="28"/>
          <w:szCs w:val="28"/>
        </w:rPr>
        <w:lastRenderedPageBreak/>
        <w:t>Regular attendance means that your child can acc</w:t>
      </w:r>
      <w:r w:rsidR="00E4411E">
        <w:rPr>
          <w:rFonts w:ascii="Bernard MT Condensed" w:hAnsi="Bernard MT Condensed" w:cs="Bernard MT Condensed"/>
          <w:sz w:val="28"/>
          <w:szCs w:val="28"/>
        </w:rPr>
        <w:t xml:space="preserve">ess many learning opportunities </w:t>
      </w:r>
      <w:r>
        <w:rPr>
          <w:rFonts w:ascii="Bernard MT Condensed" w:hAnsi="Bernard MT Condensed" w:cs="Bernard MT Condensed"/>
          <w:sz w:val="28"/>
          <w:szCs w:val="28"/>
        </w:rPr>
        <w:t>developing them</w:t>
      </w:r>
      <w:r w:rsidR="00E4411E">
        <w:rPr>
          <w:rFonts w:ascii="Bernard MT Condensed" w:hAnsi="Bernard MT Condensed" w:cs="Bernard MT Condensed"/>
          <w:sz w:val="28"/>
          <w:szCs w:val="28"/>
        </w:rPr>
        <w:t xml:space="preserve"> </w:t>
      </w:r>
      <w:r>
        <w:rPr>
          <w:rFonts w:ascii="Bernard MT Condensed" w:hAnsi="Bernard MT Condensed" w:cs="Bernard MT Condensed"/>
          <w:sz w:val="28"/>
          <w:szCs w:val="28"/>
        </w:rPr>
        <w:t>cognitively, emotionally and</w:t>
      </w:r>
      <w:r w:rsidR="00E4411E">
        <w:rPr>
          <w:rFonts w:ascii="Bernard MT Condensed" w:hAnsi="Bernard MT Condensed" w:cs="Bernard MT Condensed"/>
          <w:sz w:val="28"/>
          <w:szCs w:val="28"/>
        </w:rPr>
        <w:t xml:space="preserve"> </w:t>
      </w:r>
      <w:r>
        <w:rPr>
          <w:rFonts w:ascii="Bernard MT Condensed" w:hAnsi="Bernard MT Condensed" w:cs="Bernard MT Condensed"/>
          <w:sz w:val="28"/>
          <w:szCs w:val="28"/>
        </w:rPr>
        <w:t>improves their physical development</w:t>
      </w:r>
    </w:p>
    <w:p w:rsidR="001F2285" w:rsidRDefault="001F2285">
      <w:pPr>
        <w:overflowPunct/>
        <w:spacing w:after="0" w:line="240" w:lineRule="auto"/>
        <w:rPr>
          <w:color w:val="auto"/>
          <w:kern w:val="0"/>
          <w:sz w:val="24"/>
          <w:szCs w:val="24"/>
        </w:rPr>
      </w:pPr>
    </w:p>
    <w:p w:rsidR="00B77FDD" w:rsidRDefault="00B77FDD">
      <w:pPr>
        <w:overflowPunct/>
        <w:spacing w:after="0" w:line="240" w:lineRule="auto"/>
        <w:rPr>
          <w:color w:val="auto"/>
          <w:kern w:val="0"/>
          <w:sz w:val="24"/>
          <w:szCs w:val="24"/>
        </w:rPr>
        <w:sectPr w:rsidR="00B77FDD">
          <w:type w:val="continuous"/>
          <w:pgSz w:w="12240" w:h="15840"/>
          <w:pgMar w:top="1440" w:right="1440" w:bottom="1440" w:left="1440" w:header="720" w:footer="720" w:gutter="0"/>
          <w:cols w:space="720"/>
          <w:noEndnote/>
        </w:sectPr>
      </w:pPr>
    </w:p>
    <w:p w:rsidR="00B77FDD" w:rsidRDefault="001F2285">
      <w:pPr>
        <w:spacing w:after="0"/>
        <w:jc w:val="center"/>
        <w:rPr>
          <w:rFonts w:ascii="Bernard MT Condensed" w:hAnsi="Bernard MT Condensed" w:cs="Bernard MT Condensed"/>
          <w:sz w:val="28"/>
          <w:szCs w:val="28"/>
        </w:rPr>
      </w:pPr>
      <w:r>
        <w:rPr>
          <w:rFonts w:ascii="Bernard MT Condensed" w:hAnsi="Bernard MT Condensed" w:cs="Bernard MT Condensed"/>
          <w:sz w:val="28"/>
          <w:szCs w:val="28"/>
        </w:rPr>
        <w:t xml:space="preserve">By attending nursery regularly your child is able to form friendships with their peers. </w:t>
      </w:r>
    </w:p>
    <w:p w:rsidR="00B77FDD" w:rsidRDefault="00B77FDD">
      <w:pPr>
        <w:spacing w:after="0"/>
        <w:jc w:val="center"/>
        <w:rPr>
          <w:rFonts w:ascii="Bernard MT Condensed" w:hAnsi="Bernard MT Condensed" w:cs="Bernard MT Condensed"/>
          <w:sz w:val="28"/>
          <w:szCs w:val="28"/>
        </w:rPr>
      </w:pPr>
    </w:p>
    <w:p w:rsidR="001F2285" w:rsidRDefault="001F2285" w:rsidP="00E4411E">
      <w:pPr>
        <w:spacing w:after="0"/>
        <w:rPr>
          <w:rFonts w:ascii="Bernard MT Condensed" w:hAnsi="Bernard MT Condensed" w:cs="Bernard MT Condensed"/>
          <w:sz w:val="28"/>
          <w:szCs w:val="28"/>
        </w:rPr>
      </w:pPr>
      <w:r>
        <w:rPr>
          <w:rFonts w:ascii="Bernard MT Condensed" w:hAnsi="Bernard MT Condensed" w:cs="Bernard MT Condensed"/>
          <w:sz w:val="28"/>
          <w:szCs w:val="28"/>
        </w:rPr>
        <w:t xml:space="preserve">These friendships become stronger the more time the children spend together in the </w:t>
      </w:r>
    </w:p>
    <w:p w:rsidR="001F2285" w:rsidRDefault="00E4411E" w:rsidP="00E4411E">
      <w:pPr>
        <w:spacing w:after="0"/>
        <w:rPr>
          <w:color w:val="auto"/>
          <w:kern w:val="0"/>
          <w:sz w:val="24"/>
          <w:szCs w:val="24"/>
        </w:rPr>
      </w:pPr>
      <w:r>
        <w:rPr>
          <w:rFonts w:ascii="Bernard MT Condensed" w:hAnsi="Bernard MT Condensed" w:cs="Bernard MT Condensed"/>
          <w:sz w:val="28"/>
          <w:szCs w:val="28"/>
        </w:rPr>
        <w:t>Classroom</w:t>
      </w:r>
      <w:r>
        <w:rPr>
          <w:color w:val="auto"/>
          <w:kern w:val="0"/>
          <w:sz w:val="24"/>
          <w:szCs w:val="24"/>
        </w:rPr>
        <w:t>.</w:t>
      </w:r>
    </w:p>
    <w:p w:rsidR="00E4411E" w:rsidRDefault="00E4411E" w:rsidP="00E4411E">
      <w:pPr>
        <w:spacing w:after="0"/>
        <w:rPr>
          <w:color w:val="auto"/>
          <w:kern w:val="0"/>
          <w:sz w:val="24"/>
          <w:szCs w:val="24"/>
        </w:rPr>
      </w:pPr>
    </w:p>
    <w:p w:rsidR="00E4411E" w:rsidRDefault="00E4411E" w:rsidP="00E4411E">
      <w:pPr>
        <w:spacing w:after="0"/>
        <w:rPr>
          <w:color w:val="auto"/>
          <w:kern w:val="0"/>
          <w:sz w:val="24"/>
          <w:szCs w:val="24"/>
        </w:rPr>
        <w:sectPr w:rsidR="00E4411E">
          <w:type w:val="continuous"/>
          <w:pgSz w:w="12240" w:h="15840"/>
          <w:pgMar w:top="1440" w:right="1440" w:bottom="1440" w:left="1440" w:header="720" w:footer="720" w:gutter="0"/>
          <w:cols w:space="720"/>
          <w:noEndnote/>
        </w:sectPr>
      </w:pPr>
    </w:p>
    <w:p w:rsidR="00E4411E" w:rsidRDefault="001F2285" w:rsidP="00E4411E">
      <w:pPr>
        <w:spacing w:after="0"/>
        <w:rPr>
          <w:rFonts w:ascii="Bernard MT Condensed" w:hAnsi="Bernard MT Condensed" w:cs="Bernard MT Condensed"/>
          <w:sz w:val="28"/>
          <w:szCs w:val="28"/>
        </w:rPr>
      </w:pPr>
      <w:r>
        <w:rPr>
          <w:rFonts w:ascii="Bernard MT Condensed" w:hAnsi="Bernard MT Condensed" w:cs="Bernard MT Condensed"/>
          <w:sz w:val="28"/>
          <w:szCs w:val="28"/>
        </w:rPr>
        <w:t>It is important for your child to get used to coming to s</w:t>
      </w:r>
      <w:r w:rsidR="00E4411E">
        <w:rPr>
          <w:rFonts w:ascii="Bernard MT Condensed" w:hAnsi="Bernard MT Condensed" w:cs="Bernard MT Condensed"/>
          <w:sz w:val="28"/>
          <w:szCs w:val="28"/>
        </w:rPr>
        <w:t xml:space="preserve">chool and settle into a routine </w:t>
      </w:r>
    </w:p>
    <w:p w:rsidR="001F2285" w:rsidRDefault="001F2285" w:rsidP="00E4411E">
      <w:pPr>
        <w:spacing w:after="0"/>
        <w:rPr>
          <w:color w:val="auto"/>
          <w:kern w:val="0"/>
          <w:sz w:val="24"/>
          <w:szCs w:val="24"/>
        </w:rPr>
      </w:pPr>
      <w:proofErr w:type="gramStart"/>
      <w:r>
        <w:rPr>
          <w:rFonts w:ascii="Bernard MT Condensed" w:hAnsi="Bernard MT Condensed" w:cs="Bernard MT Condensed"/>
          <w:sz w:val="28"/>
          <w:szCs w:val="28"/>
        </w:rPr>
        <w:t>as</w:t>
      </w:r>
      <w:proofErr w:type="gramEnd"/>
      <w:r>
        <w:rPr>
          <w:rFonts w:ascii="Bernard MT Condensed" w:hAnsi="Bernard MT Condensed" w:cs="Bernard MT Condensed"/>
          <w:sz w:val="28"/>
          <w:szCs w:val="28"/>
        </w:rPr>
        <w:t xml:space="preserve"> this helps them to prepare for starting full time school</w:t>
      </w:r>
    </w:p>
    <w:p w:rsidR="001F2285" w:rsidRDefault="001F2285">
      <w:pPr>
        <w:overflowPunct/>
        <w:spacing w:after="0" w:line="240" w:lineRule="auto"/>
        <w:rPr>
          <w:color w:val="auto"/>
          <w:kern w:val="0"/>
          <w:sz w:val="24"/>
          <w:szCs w:val="24"/>
        </w:rPr>
        <w:sectPr w:rsidR="001F2285">
          <w:type w:val="continuous"/>
          <w:pgSz w:w="12240" w:h="15840"/>
          <w:pgMar w:top="1440" w:right="1440" w:bottom="1440" w:left="1440" w:header="720" w:footer="720" w:gutter="0"/>
          <w:cols w:space="720"/>
          <w:noEndnote/>
        </w:sectPr>
      </w:pPr>
    </w:p>
    <w:p w:rsidR="001F2285" w:rsidRDefault="001F2285" w:rsidP="00E4411E">
      <w:pPr>
        <w:spacing w:after="0"/>
        <w:rPr>
          <w:b/>
          <w:bCs/>
          <w:sz w:val="32"/>
          <w:szCs w:val="32"/>
        </w:rPr>
      </w:pPr>
    </w:p>
    <w:p w:rsidR="001F2285" w:rsidRPr="00E4411E" w:rsidRDefault="001F2285" w:rsidP="00B77FDD">
      <w:pPr>
        <w:pStyle w:val="NoSpacing"/>
        <w:rPr>
          <w:rFonts w:ascii="Comic Sans MS" w:hAnsi="Comic Sans MS"/>
          <w:sz w:val="22"/>
          <w:szCs w:val="22"/>
        </w:rPr>
      </w:pPr>
      <w:r w:rsidRPr="00E4411E">
        <w:rPr>
          <w:rFonts w:ascii="Comic Sans MS" w:hAnsi="Comic Sans MS"/>
          <w:sz w:val="22"/>
          <w:szCs w:val="22"/>
        </w:rPr>
        <w:t xml:space="preserve">Although it is not compulsory, </w:t>
      </w:r>
      <w:r w:rsidR="00B77FDD" w:rsidRPr="00E4411E">
        <w:rPr>
          <w:rFonts w:ascii="Comic Sans MS" w:hAnsi="Comic Sans MS"/>
          <w:sz w:val="22"/>
          <w:szCs w:val="22"/>
        </w:rPr>
        <w:t>Nursery attendance</w:t>
      </w:r>
      <w:r w:rsidRPr="00E4411E">
        <w:rPr>
          <w:rFonts w:ascii="Comic Sans MS" w:hAnsi="Comic Sans MS"/>
          <w:sz w:val="22"/>
          <w:szCs w:val="22"/>
        </w:rPr>
        <w:t xml:space="preserve"> is important as it is </w:t>
      </w:r>
      <w:r w:rsidR="00E4411E" w:rsidRPr="00E4411E">
        <w:rPr>
          <w:rFonts w:ascii="Comic Sans MS" w:hAnsi="Comic Sans MS"/>
          <w:sz w:val="22"/>
          <w:szCs w:val="22"/>
        </w:rPr>
        <w:t>the beginning</w:t>
      </w:r>
      <w:r w:rsidRPr="00E4411E">
        <w:rPr>
          <w:rFonts w:ascii="Comic Sans MS" w:hAnsi="Comic Sans MS"/>
          <w:sz w:val="22"/>
          <w:szCs w:val="22"/>
        </w:rPr>
        <w:t xml:space="preserve"> of your child’s school journey.</w:t>
      </w:r>
    </w:p>
    <w:p w:rsidR="001F2285" w:rsidRPr="00E4411E" w:rsidRDefault="001F2285" w:rsidP="00B77FDD">
      <w:pPr>
        <w:pStyle w:val="NoSpacing"/>
        <w:rPr>
          <w:rFonts w:ascii="Comic Sans MS" w:hAnsi="Comic Sans MS"/>
          <w:color w:val="auto"/>
          <w:kern w:val="0"/>
          <w:sz w:val="22"/>
          <w:szCs w:val="22"/>
        </w:rPr>
      </w:pPr>
    </w:p>
    <w:p w:rsidR="00E4411E" w:rsidRPr="00E4411E" w:rsidRDefault="00E4411E" w:rsidP="00B77FDD">
      <w:pPr>
        <w:pStyle w:val="NoSpacing"/>
        <w:rPr>
          <w:rFonts w:ascii="Comic Sans MS" w:hAnsi="Comic Sans MS"/>
          <w:color w:val="auto"/>
          <w:kern w:val="0"/>
          <w:sz w:val="22"/>
          <w:szCs w:val="22"/>
        </w:rPr>
        <w:sectPr w:rsidR="00E4411E" w:rsidRPr="00E4411E">
          <w:type w:val="continuous"/>
          <w:pgSz w:w="12240" w:h="15840"/>
          <w:pgMar w:top="1440" w:right="1440" w:bottom="1440" w:left="1440" w:header="720" w:footer="720" w:gutter="0"/>
          <w:cols w:space="720"/>
          <w:noEndnote/>
        </w:sectPr>
      </w:pPr>
    </w:p>
    <w:p w:rsidR="001F2285" w:rsidRPr="00E4411E" w:rsidRDefault="001F2285" w:rsidP="00B77FDD">
      <w:pPr>
        <w:pStyle w:val="NoSpacing"/>
        <w:rPr>
          <w:rFonts w:ascii="Comic Sans MS" w:hAnsi="Comic Sans MS" w:cs="Comic Sans MS"/>
          <w:sz w:val="22"/>
          <w:szCs w:val="22"/>
        </w:rPr>
      </w:pPr>
      <w:r w:rsidRPr="00E4411E">
        <w:rPr>
          <w:rFonts w:ascii="Comic Sans MS" w:hAnsi="Comic Sans MS" w:cs="Comic Sans MS"/>
          <w:sz w:val="22"/>
          <w:szCs w:val="22"/>
        </w:rPr>
        <w:t xml:space="preserve">If you know your child is going to be absent we have several ways that </w:t>
      </w:r>
      <w:r w:rsidR="00B77FDD" w:rsidRPr="00E4411E">
        <w:rPr>
          <w:rFonts w:ascii="Comic Sans MS" w:hAnsi="Comic Sans MS" w:cs="Comic Sans MS"/>
          <w:sz w:val="22"/>
          <w:szCs w:val="22"/>
        </w:rPr>
        <w:t>you can report it to the school</w:t>
      </w:r>
    </w:p>
    <w:p w:rsidR="001F2285" w:rsidRPr="00E4411E" w:rsidRDefault="001F2285" w:rsidP="00B77FDD">
      <w:pPr>
        <w:pStyle w:val="NoSpacing"/>
        <w:rPr>
          <w:rFonts w:ascii="Comic Sans MS" w:hAnsi="Comic Sans MS" w:cs="Comic Sans MS"/>
          <w:sz w:val="22"/>
          <w:szCs w:val="22"/>
        </w:rPr>
      </w:pPr>
    </w:p>
    <w:p w:rsidR="001F2285" w:rsidRPr="00E4411E" w:rsidRDefault="001F2285" w:rsidP="00B77FDD">
      <w:pPr>
        <w:pStyle w:val="NoSpacing"/>
        <w:rPr>
          <w:rFonts w:ascii="Comic Sans MS" w:hAnsi="Comic Sans MS" w:cs="Comic Sans MS"/>
          <w:sz w:val="22"/>
          <w:szCs w:val="22"/>
        </w:rPr>
      </w:pPr>
      <w:r w:rsidRPr="00E4411E">
        <w:rPr>
          <w:rFonts w:ascii="Comic Sans MS" w:hAnsi="Comic Sans MS" w:cs="Comic Sans MS"/>
          <w:sz w:val="22"/>
          <w:szCs w:val="22"/>
        </w:rPr>
        <w:t>If you are due to take a holiday please complete a nursery holiday form, this is so that school have a record of your child's whereabouts for safeguarding reasons.</w:t>
      </w:r>
    </w:p>
    <w:p w:rsidR="001F2285" w:rsidRPr="00E4411E" w:rsidRDefault="001F2285" w:rsidP="00B77FDD">
      <w:pPr>
        <w:pStyle w:val="NoSpacing"/>
        <w:rPr>
          <w:rFonts w:ascii="Comic Sans MS" w:hAnsi="Comic Sans MS" w:cs="Comic Sans MS"/>
          <w:sz w:val="22"/>
          <w:szCs w:val="22"/>
        </w:rPr>
      </w:pPr>
    </w:p>
    <w:p w:rsidR="001F2285" w:rsidRPr="00E4411E" w:rsidRDefault="001F2285" w:rsidP="00B77FDD">
      <w:pPr>
        <w:pStyle w:val="NoSpacing"/>
        <w:rPr>
          <w:rFonts w:ascii="Comic Sans MS" w:hAnsi="Comic Sans MS" w:cs="Comic Sans MS"/>
          <w:sz w:val="22"/>
          <w:szCs w:val="22"/>
        </w:rPr>
      </w:pPr>
      <w:r w:rsidRPr="00E4411E">
        <w:rPr>
          <w:rFonts w:ascii="Comic Sans MS" w:hAnsi="Comic Sans MS" w:cs="Comic Sans MS"/>
          <w:sz w:val="22"/>
          <w:szCs w:val="22"/>
        </w:rPr>
        <w:t>If your child is absent please call the school office to report this, can you please call on every</w:t>
      </w:r>
      <w:r w:rsidR="00E4411E" w:rsidRPr="00E4411E">
        <w:rPr>
          <w:rFonts w:ascii="Comic Sans MS" w:hAnsi="Comic Sans MS" w:cs="Comic Sans MS"/>
          <w:sz w:val="22"/>
          <w:szCs w:val="22"/>
        </w:rPr>
        <w:t xml:space="preserve"> </w:t>
      </w:r>
      <w:r w:rsidRPr="00E4411E">
        <w:rPr>
          <w:rFonts w:ascii="Comic Sans MS" w:hAnsi="Comic Sans MS" w:cs="Comic Sans MS"/>
          <w:sz w:val="22"/>
          <w:szCs w:val="22"/>
        </w:rPr>
        <w:t>day of the absence.</w:t>
      </w:r>
    </w:p>
    <w:p w:rsidR="001F2285" w:rsidRDefault="001F2285" w:rsidP="00E4411E">
      <w:pPr>
        <w:pStyle w:val="NoSpacing"/>
        <w:jc w:val="both"/>
        <w:rPr>
          <w:rFonts w:ascii="Comic Sans MS" w:hAnsi="Comic Sans MS" w:cs="Comic Sans MS"/>
          <w:sz w:val="28"/>
          <w:szCs w:val="28"/>
        </w:rPr>
      </w:pPr>
    </w:p>
    <w:p w:rsidR="001F2285" w:rsidRDefault="001F2285" w:rsidP="00E4411E">
      <w:pPr>
        <w:pStyle w:val="NoSpacing"/>
        <w:jc w:val="both"/>
        <w:rPr>
          <w:rFonts w:ascii="Comic Sans MS" w:hAnsi="Comic Sans MS" w:cs="Comic Sans MS"/>
          <w:sz w:val="28"/>
          <w:szCs w:val="28"/>
        </w:rPr>
      </w:pPr>
      <w:r>
        <w:rPr>
          <w:rFonts w:ascii="Comic Sans MS" w:hAnsi="Comic Sans MS" w:cs="Comic Sans MS"/>
          <w:sz w:val="28"/>
          <w:szCs w:val="28"/>
        </w:rPr>
        <w:t>If we do not receive notification that your child is absent the school will endeavour to make contact w</w:t>
      </w:r>
      <w:r w:rsidR="00E4411E">
        <w:rPr>
          <w:rFonts w:ascii="Comic Sans MS" w:hAnsi="Comic Sans MS" w:cs="Comic Sans MS"/>
          <w:sz w:val="28"/>
          <w:szCs w:val="28"/>
        </w:rPr>
        <w:t xml:space="preserve">ith you to confirm your child's </w:t>
      </w:r>
      <w:r>
        <w:rPr>
          <w:rFonts w:ascii="Comic Sans MS" w:hAnsi="Comic Sans MS" w:cs="Comic Sans MS"/>
          <w:sz w:val="28"/>
          <w:szCs w:val="28"/>
        </w:rPr>
        <w:t>whereabouts.</w:t>
      </w:r>
    </w:p>
    <w:p w:rsidR="001F2285" w:rsidRDefault="001F2285">
      <w:pPr>
        <w:jc w:val="center"/>
        <w:rPr>
          <w:rFonts w:ascii="Comic Sans MS" w:hAnsi="Comic Sans MS" w:cs="Comic Sans MS"/>
          <w:b/>
          <w:bCs/>
          <w:sz w:val="28"/>
          <w:szCs w:val="28"/>
        </w:rPr>
      </w:pPr>
    </w:p>
    <w:p w:rsidR="000D5B37" w:rsidRDefault="001F2285" w:rsidP="00E4411E">
      <w:pPr>
        <w:spacing w:after="0"/>
        <w:jc w:val="center"/>
        <w:rPr>
          <w:rFonts w:ascii="Comic Sans MS" w:hAnsi="Comic Sans MS" w:cs="Comic Sans MS"/>
          <w:b/>
          <w:bCs/>
          <w:sz w:val="28"/>
          <w:szCs w:val="28"/>
        </w:rPr>
      </w:pPr>
      <w:r>
        <w:rPr>
          <w:rFonts w:ascii="Comic Sans MS" w:hAnsi="Comic Sans MS" w:cs="Comic Sans MS"/>
          <w:b/>
          <w:bCs/>
          <w:sz w:val="28"/>
          <w:szCs w:val="28"/>
        </w:rPr>
        <w:t>Also please inform us if your child has a medical appointment then we can authorise their absence with medical evidence.</w:t>
      </w:r>
    </w:p>
    <w:p w:rsidR="00E4411E" w:rsidRDefault="00E4411E" w:rsidP="00E4411E">
      <w:pPr>
        <w:spacing w:after="0"/>
        <w:jc w:val="center"/>
        <w:rPr>
          <w:rFonts w:ascii="Comic Sans MS" w:hAnsi="Comic Sans MS" w:cs="Comic Sans MS"/>
          <w:b/>
          <w:bCs/>
          <w:sz w:val="28"/>
          <w:szCs w:val="28"/>
        </w:rPr>
      </w:pPr>
    </w:p>
    <w:p w:rsidR="00E4411E" w:rsidRDefault="00E4411E" w:rsidP="00E4411E">
      <w:pPr>
        <w:rPr>
          <w:rFonts w:ascii="Comic Sans MS" w:hAnsi="Comic Sans MS" w:cs="Comic Sans MS"/>
          <w:b/>
          <w:bCs/>
          <w:sz w:val="18"/>
          <w:szCs w:val="18"/>
        </w:rPr>
      </w:pPr>
    </w:p>
    <w:p w:rsidR="00E4411E" w:rsidRDefault="00E4411E" w:rsidP="00E4411E">
      <w:pPr>
        <w:rPr>
          <w:rFonts w:ascii="Comic Sans MS" w:hAnsi="Comic Sans MS" w:cs="Comic Sans MS"/>
          <w:b/>
          <w:bCs/>
          <w:sz w:val="18"/>
          <w:szCs w:val="18"/>
        </w:rPr>
      </w:pPr>
    </w:p>
    <w:p w:rsidR="00E4411E" w:rsidRDefault="00E4411E" w:rsidP="00E4411E">
      <w:pPr>
        <w:rPr>
          <w:rFonts w:ascii="Comic Sans MS" w:hAnsi="Comic Sans MS" w:cs="Comic Sans MS"/>
          <w:b/>
          <w:bCs/>
          <w:sz w:val="18"/>
          <w:szCs w:val="18"/>
        </w:rPr>
      </w:pPr>
    </w:p>
    <w:p w:rsidR="00E4411E" w:rsidRDefault="00E4411E" w:rsidP="00E4411E">
      <w:pPr>
        <w:rPr>
          <w:rFonts w:ascii="Comic Sans MS" w:hAnsi="Comic Sans MS" w:cs="Comic Sans MS"/>
          <w:b/>
          <w:bCs/>
          <w:sz w:val="18"/>
          <w:szCs w:val="18"/>
        </w:rPr>
      </w:pPr>
    </w:p>
    <w:p w:rsidR="00E4411E" w:rsidRDefault="00E4411E" w:rsidP="00E4411E">
      <w:pPr>
        <w:rPr>
          <w:rFonts w:ascii="Comic Sans MS" w:hAnsi="Comic Sans MS" w:cs="Comic Sans MS"/>
          <w:b/>
          <w:bCs/>
          <w:sz w:val="18"/>
          <w:szCs w:val="18"/>
        </w:rPr>
      </w:pPr>
      <w:r>
        <w:rPr>
          <w:rFonts w:ascii="Comic Sans MS" w:hAnsi="Comic Sans MS" w:cs="Comic Sans MS"/>
          <w:b/>
          <w:bCs/>
          <w:sz w:val="18"/>
          <w:szCs w:val="18"/>
        </w:rPr>
        <w:lastRenderedPageBreak/>
        <w:t xml:space="preserve">Although we have no formal guidelines, coughing and sneezing easily spreads infections.  Children should be encouraged to cover their mouths and nose with a tissue.   Handwashing is one of the most important ways of controlling the spread of infections, especially those that cause diarrhoea and vomiting.  </w:t>
      </w:r>
    </w:p>
    <w:p w:rsidR="00E4411E" w:rsidRDefault="00E4411E" w:rsidP="00E4411E">
      <w:pPr>
        <w:rPr>
          <w:color w:val="auto"/>
          <w:kern w:val="0"/>
          <w:sz w:val="24"/>
          <w:szCs w:val="24"/>
        </w:rPr>
      </w:pPr>
    </w:p>
    <w:p w:rsidR="00E4411E" w:rsidRDefault="00E4411E" w:rsidP="00E4411E">
      <w:pPr>
        <w:overflowPunct/>
        <w:spacing w:after="0" w:line="240" w:lineRule="auto"/>
        <w:rPr>
          <w:color w:val="auto"/>
          <w:kern w:val="0"/>
          <w:sz w:val="24"/>
          <w:szCs w:val="24"/>
        </w:rPr>
        <w:sectPr w:rsidR="00E4411E">
          <w:type w:val="continuous"/>
          <w:pgSz w:w="12240" w:h="15840"/>
          <w:pgMar w:top="1440" w:right="1440" w:bottom="1440" w:left="144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270"/>
        <w:gridCol w:w="3251"/>
      </w:tblGrid>
      <w:tr w:rsidR="00E4411E" w:rsidTr="005E3EAD">
        <w:trPr>
          <w:trHeight w:val="769"/>
        </w:trPr>
        <w:tc>
          <w:tcPr>
            <w:tcW w:w="3270" w:type="dxa"/>
            <w:tcBorders>
              <w:top w:val="nil"/>
              <w:left w:val="nil"/>
              <w:bottom w:val="nil"/>
              <w:right w:val="nil"/>
            </w:tcBorders>
          </w:tcPr>
          <w:p w:rsidR="00E4411E" w:rsidRDefault="00E4411E" w:rsidP="005E3EAD">
            <w:pPr>
              <w:rPr>
                <w:b/>
                <w:bCs/>
                <w:u w:val="single"/>
              </w:rPr>
            </w:pPr>
            <w:r>
              <w:rPr>
                <w:b/>
                <w:bCs/>
                <w:u w:val="single"/>
              </w:rPr>
              <w:t>Illness</w:t>
            </w:r>
          </w:p>
          <w:p w:rsidR="00E4411E" w:rsidRDefault="00E4411E" w:rsidP="005E3EAD">
            <w:pPr>
              <w:rPr>
                <w:color w:val="auto"/>
                <w:kern w:val="0"/>
                <w:sz w:val="24"/>
                <w:szCs w:val="24"/>
              </w:rPr>
            </w:pPr>
          </w:p>
        </w:tc>
        <w:tc>
          <w:tcPr>
            <w:tcW w:w="3251" w:type="dxa"/>
            <w:tcBorders>
              <w:top w:val="nil"/>
              <w:left w:val="nil"/>
              <w:bottom w:val="nil"/>
              <w:right w:val="nil"/>
            </w:tcBorders>
          </w:tcPr>
          <w:p w:rsidR="00E4411E" w:rsidRDefault="00E4411E" w:rsidP="005E3EAD">
            <w:pPr>
              <w:rPr>
                <w:color w:val="auto"/>
                <w:kern w:val="0"/>
                <w:sz w:val="24"/>
                <w:szCs w:val="24"/>
              </w:rPr>
            </w:pPr>
            <w:r>
              <w:rPr>
                <w:b/>
                <w:bCs/>
                <w:u w:val="single"/>
              </w:rPr>
              <w:t>When can I return to school?</w:t>
            </w:r>
          </w:p>
        </w:tc>
      </w:tr>
      <w:tr w:rsidR="00E4411E" w:rsidTr="005E3EAD">
        <w:trPr>
          <w:trHeight w:val="443"/>
        </w:trPr>
        <w:tc>
          <w:tcPr>
            <w:tcW w:w="3270" w:type="dxa"/>
            <w:tcBorders>
              <w:top w:val="nil"/>
              <w:left w:val="nil"/>
              <w:bottom w:val="nil"/>
              <w:right w:val="nil"/>
            </w:tcBorders>
          </w:tcPr>
          <w:p w:rsidR="00E4411E" w:rsidRDefault="00E4411E" w:rsidP="005E3EAD">
            <w:pPr>
              <w:rPr>
                <w:color w:val="auto"/>
                <w:kern w:val="0"/>
                <w:sz w:val="24"/>
                <w:szCs w:val="24"/>
              </w:rPr>
            </w:pPr>
            <w:r>
              <w:rPr>
                <w:b/>
                <w:bCs/>
              </w:rPr>
              <w:t>Chicken Pox</w:t>
            </w:r>
          </w:p>
        </w:tc>
        <w:tc>
          <w:tcPr>
            <w:tcW w:w="3251" w:type="dxa"/>
            <w:tcBorders>
              <w:top w:val="nil"/>
              <w:left w:val="nil"/>
              <w:bottom w:val="nil"/>
              <w:right w:val="nil"/>
            </w:tcBorders>
          </w:tcPr>
          <w:p w:rsidR="00E4411E" w:rsidRDefault="00E4411E" w:rsidP="005E3EAD">
            <w:pPr>
              <w:rPr>
                <w:color w:val="auto"/>
                <w:kern w:val="0"/>
                <w:sz w:val="24"/>
                <w:szCs w:val="24"/>
              </w:rPr>
            </w:pPr>
            <w:r>
              <w:rPr>
                <w:b/>
                <w:bCs/>
              </w:rPr>
              <w:t>Until all spots have crusted over</w:t>
            </w:r>
          </w:p>
        </w:tc>
      </w:tr>
      <w:tr w:rsidR="00E4411E" w:rsidTr="005E3EAD">
        <w:trPr>
          <w:trHeight w:val="701"/>
        </w:trPr>
        <w:tc>
          <w:tcPr>
            <w:tcW w:w="3270" w:type="dxa"/>
            <w:tcBorders>
              <w:top w:val="nil"/>
              <w:left w:val="nil"/>
              <w:bottom w:val="nil"/>
              <w:right w:val="nil"/>
            </w:tcBorders>
          </w:tcPr>
          <w:p w:rsidR="00E4411E" w:rsidRDefault="00E4411E" w:rsidP="005E3EAD">
            <w:pPr>
              <w:rPr>
                <w:color w:val="auto"/>
                <w:kern w:val="0"/>
                <w:sz w:val="24"/>
                <w:szCs w:val="24"/>
              </w:rPr>
            </w:pPr>
            <w:r>
              <w:rPr>
                <w:b/>
                <w:bCs/>
              </w:rPr>
              <w:t>Scarlet Fever</w:t>
            </w:r>
          </w:p>
        </w:tc>
        <w:tc>
          <w:tcPr>
            <w:tcW w:w="3251" w:type="dxa"/>
            <w:tcBorders>
              <w:top w:val="nil"/>
              <w:left w:val="nil"/>
              <w:bottom w:val="nil"/>
              <w:right w:val="nil"/>
            </w:tcBorders>
          </w:tcPr>
          <w:p w:rsidR="00E4411E" w:rsidRDefault="00E4411E" w:rsidP="005E3EAD">
            <w:pPr>
              <w:rPr>
                <w:color w:val="auto"/>
                <w:kern w:val="0"/>
                <w:sz w:val="24"/>
                <w:szCs w:val="24"/>
              </w:rPr>
            </w:pPr>
            <w:r>
              <w:rPr>
                <w:b/>
                <w:bCs/>
              </w:rPr>
              <w:t xml:space="preserve">24 hours after commencing appropriate antibiotic treatment </w:t>
            </w:r>
          </w:p>
        </w:tc>
      </w:tr>
      <w:tr w:rsidR="00E4411E" w:rsidTr="005E3EAD">
        <w:trPr>
          <w:trHeight w:val="940"/>
        </w:trPr>
        <w:tc>
          <w:tcPr>
            <w:tcW w:w="3270" w:type="dxa"/>
            <w:tcBorders>
              <w:top w:val="nil"/>
              <w:left w:val="nil"/>
              <w:bottom w:val="nil"/>
              <w:right w:val="nil"/>
            </w:tcBorders>
          </w:tcPr>
          <w:p w:rsidR="00E4411E" w:rsidRDefault="00E4411E" w:rsidP="005E3EAD">
            <w:pPr>
              <w:rPr>
                <w:color w:val="auto"/>
                <w:kern w:val="0"/>
                <w:sz w:val="24"/>
                <w:szCs w:val="24"/>
              </w:rPr>
            </w:pPr>
            <w:r>
              <w:rPr>
                <w:b/>
                <w:bCs/>
              </w:rPr>
              <w:t>Impetigo</w:t>
            </w:r>
          </w:p>
        </w:tc>
        <w:tc>
          <w:tcPr>
            <w:tcW w:w="3251" w:type="dxa"/>
            <w:tcBorders>
              <w:top w:val="nil"/>
              <w:left w:val="nil"/>
              <w:bottom w:val="nil"/>
              <w:right w:val="nil"/>
            </w:tcBorders>
          </w:tcPr>
          <w:p w:rsidR="00E4411E" w:rsidRDefault="00E4411E" w:rsidP="005E3EAD">
            <w:pPr>
              <w:rPr>
                <w:color w:val="auto"/>
                <w:kern w:val="0"/>
                <w:sz w:val="24"/>
                <w:szCs w:val="24"/>
              </w:rPr>
            </w:pPr>
            <w:r>
              <w:rPr>
                <w:b/>
                <w:bCs/>
              </w:rPr>
              <w:t>Until lesions are crusted and healed, or 48 hours after commencing antibiotic treatment</w:t>
            </w:r>
          </w:p>
        </w:tc>
      </w:tr>
      <w:tr w:rsidR="00E4411E" w:rsidTr="005E3EAD">
        <w:trPr>
          <w:trHeight w:val="701"/>
        </w:trPr>
        <w:tc>
          <w:tcPr>
            <w:tcW w:w="3270" w:type="dxa"/>
            <w:tcBorders>
              <w:top w:val="nil"/>
              <w:left w:val="nil"/>
              <w:bottom w:val="nil"/>
              <w:right w:val="nil"/>
            </w:tcBorders>
          </w:tcPr>
          <w:p w:rsidR="00E4411E" w:rsidRDefault="00E4411E" w:rsidP="005E3EAD">
            <w:pPr>
              <w:rPr>
                <w:color w:val="auto"/>
                <w:kern w:val="0"/>
                <w:sz w:val="24"/>
                <w:szCs w:val="24"/>
              </w:rPr>
            </w:pPr>
            <w:r>
              <w:rPr>
                <w:b/>
                <w:bCs/>
              </w:rPr>
              <w:t>Slapped cheek</w:t>
            </w:r>
          </w:p>
        </w:tc>
        <w:tc>
          <w:tcPr>
            <w:tcW w:w="3251" w:type="dxa"/>
            <w:tcBorders>
              <w:top w:val="nil"/>
              <w:left w:val="nil"/>
              <w:bottom w:val="nil"/>
              <w:right w:val="nil"/>
            </w:tcBorders>
          </w:tcPr>
          <w:p w:rsidR="00E4411E" w:rsidRDefault="00E4411E" w:rsidP="005E3EAD">
            <w:pPr>
              <w:rPr>
                <w:color w:val="auto"/>
                <w:kern w:val="0"/>
                <w:sz w:val="24"/>
                <w:szCs w:val="24"/>
              </w:rPr>
            </w:pPr>
            <w:r>
              <w:rPr>
                <w:b/>
                <w:bCs/>
              </w:rPr>
              <w:t>Can remain at school unless unwell</w:t>
            </w:r>
          </w:p>
        </w:tc>
      </w:tr>
      <w:tr w:rsidR="00E4411E" w:rsidTr="005E3EAD">
        <w:trPr>
          <w:trHeight w:val="501"/>
        </w:trPr>
        <w:tc>
          <w:tcPr>
            <w:tcW w:w="3270" w:type="dxa"/>
            <w:tcBorders>
              <w:top w:val="nil"/>
              <w:left w:val="nil"/>
              <w:bottom w:val="nil"/>
              <w:right w:val="nil"/>
            </w:tcBorders>
          </w:tcPr>
          <w:p w:rsidR="00E4411E" w:rsidRDefault="00E4411E" w:rsidP="005E3EAD">
            <w:pPr>
              <w:rPr>
                <w:color w:val="auto"/>
                <w:kern w:val="0"/>
                <w:sz w:val="24"/>
                <w:szCs w:val="24"/>
              </w:rPr>
            </w:pPr>
            <w:r>
              <w:rPr>
                <w:b/>
                <w:bCs/>
              </w:rPr>
              <w:t>Hand, Foot and Mouth</w:t>
            </w:r>
          </w:p>
        </w:tc>
        <w:tc>
          <w:tcPr>
            <w:tcW w:w="3251" w:type="dxa"/>
            <w:tcBorders>
              <w:top w:val="nil"/>
              <w:left w:val="nil"/>
              <w:bottom w:val="nil"/>
              <w:right w:val="nil"/>
            </w:tcBorders>
          </w:tcPr>
          <w:p w:rsidR="00E4411E" w:rsidRDefault="00E4411E" w:rsidP="005E3EAD">
            <w:pPr>
              <w:rPr>
                <w:color w:val="auto"/>
                <w:kern w:val="0"/>
                <w:sz w:val="24"/>
                <w:szCs w:val="24"/>
              </w:rPr>
            </w:pPr>
            <w:r>
              <w:rPr>
                <w:b/>
                <w:bCs/>
              </w:rPr>
              <w:t>Can remain in school unless unwell</w:t>
            </w:r>
          </w:p>
        </w:tc>
      </w:tr>
      <w:tr w:rsidR="00E4411E" w:rsidTr="005E3EAD">
        <w:trPr>
          <w:trHeight w:val="1230"/>
        </w:trPr>
        <w:tc>
          <w:tcPr>
            <w:tcW w:w="3270" w:type="dxa"/>
            <w:tcBorders>
              <w:top w:val="nil"/>
              <w:left w:val="nil"/>
              <w:bottom w:val="nil"/>
              <w:right w:val="nil"/>
            </w:tcBorders>
          </w:tcPr>
          <w:p w:rsidR="00E4411E" w:rsidRDefault="00E4411E" w:rsidP="005E3EAD">
            <w:pPr>
              <w:rPr>
                <w:color w:val="auto"/>
                <w:kern w:val="0"/>
                <w:sz w:val="24"/>
                <w:szCs w:val="24"/>
              </w:rPr>
            </w:pPr>
            <w:r>
              <w:rPr>
                <w:b/>
                <w:bCs/>
              </w:rPr>
              <w:t>Diarrhoea and/or vomiting</w:t>
            </w:r>
          </w:p>
        </w:tc>
        <w:tc>
          <w:tcPr>
            <w:tcW w:w="3251" w:type="dxa"/>
            <w:tcBorders>
              <w:top w:val="nil"/>
              <w:left w:val="nil"/>
              <w:bottom w:val="nil"/>
              <w:right w:val="nil"/>
            </w:tcBorders>
          </w:tcPr>
          <w:p w:rsidR="00E4411E" w:rsidRDefault="00E4411E" w:rsidP="005E3EAD">
            <w:pPr>
              <w:rPr>
                <w:color w:val="auto"/>
                <w:kern w:val="0"/>
                <w:sz w:val="24"/>
                <w:szCs w:val="24"/>
              </w:rPr>
            </w:pPr>
            <w:r>
              <w:rPr>
                <w:b/>
                <w:bCs/>
              </w:rPr>
              <w:t>Although the guidance states 48 hours after the last episode, school are   happy for children to return as soon as the symptoms have stopped.</w:t>
            </w:r>
          </w:p>
        </w:tc>
      </w:tr>
      <w:tr w:rsidR="00E4411E" w:rsidTr="005E3EAD">
        <w:trPr>
          <w:trHeight w:val="469"/>
        </w:trPr>
        <w:tc>
          <w:tcPr>
            <w:tcW w:w="3270" w:type="dxa"/>
            <w:tcBorders>
              <w:top w:val="nil"/>
              <w:left w:val="nil"/>
              <w:bottom w:val="nil"/>
              <w:right w:val="nil"/>
            </w:tcBorders>
          </w:tcPr>
          <w:p w:rsidR="00E4411E" w:rsidRDefault="00E4411E" w:rsidP="005E3EAD">
            <w:pPr>
              <w:rPr>
                <w:color w:val="auto"/>
                <w:kern w:val="0"/>
                <w:sz w:val="24"/>
                <w:szCs w:val="24"/>
              </w:rPr>
            </w:pPr>
            <w:r>
              <w:rPr>
                <w:b/>
                <w:bCs/>
              </w:rPr>
              <w:t>Conjunctivitis</w:t>
            </w:r>
          </w:p>
        </w:tc>
        <w:tc>
          <w:tcPr>
            <w:tcW w:w="3251" w:type="dxa"/>
            <w:tcBorders>
              <w:top w:val="nil"/>
              <w:left w:val="nil"/>
              <w:bottom w:val="nil"/>
              <w:right w:val="nil"/>
            </w:tcBorders>
          </w:tcPr>
          <w:p w:rsidR="00E4411E" w:rsidRDefault="00E4411E" w:rsidP="005E3EAD">
            <w:pPr>
              <w:rPr>
                <w:color w:val="auto"/>
                <w:kern w:val="0"/>
                <w:sz w:val="24"/>
                <w:szCs w:val="24"/>
              </w:rPr>
            </w:pPr>
            <w:r>
              <w:rPr>
                <w:b/>
                <w:bCs/>
              </w:rPr>
              <w:t>Can remain in school</w:t>
            </w:r>
          </w:p>
        </w:tc>
      </w:tr>
      <w:tr w:rsidR="00E4411E" w:rsidTr="005E3EAD">
        <w:trPr>
          <w:trHeight w:val="940"/>
        </w:trPr>
        <w:tc>
          <w:tcPr>
            <w:tcW w:w="3270" w:type="dxa"/>
            <w:tcBorders>
              <w:top w:val="nil"/>
              <w:left w:val="nil"/>
              <w:bottom w:val="nil"/>
              <w:right w:val="nil"/>
            </w:tcBorders>
          </w:tcPr>
          <w:p w:rsidR="00E4411E" w:rsidRDefault="00E4411E" w:rsidP="005E3EAD">
            <w:pPr>
              <w:rPr>
                <w:color w:val="auto"/>
                <w:kern w:val="0"/>
                <w:sz w:val="24"/>
                <w:szCs w:val="24"/>
              </w:rPr>
            </w:pPr>
            <w:r>
              <w:rPr>
                <w:b/>
                <w:bCs/>
              </w:rPr>
              <w:t>Head Lice</w:t>
            </w:r>
          </w:p>
        </w:tc>
        <w:tc>
          <w:tcPr>
            <w:tcW w:w="3251" w:type="dxa"/>
            <w:tcBorders>
              <w:top w:val="nil"/>
              <w:left w:val="nil"/>
              <w:bottom w:val="nil"/>
              <w:right w:val="nil"/>
            </w:tcBorders>
          </w:tcPr>
          <w:p w:rsidR="00E4411E" w:rsidRDefault="00E4411E" w:rsidP="005E3EAD">
            <w:pPr>
              <w:rPr>
                <w:color w:val="auto"/>
                <w:kern w:val="0"/>
                <w:sz w:val="24"/>
                <w:szCs w:val="24"/>
              </w:rPr>
            </w:pPr>
            <w:r>
              <w:rPr>
                <w:b/>
                <w:bCs/>
              </w:rPr>
              <w:t>Can remain in school but we would expect that children are treated at home before they come into school.</w:t>
            </w:r>
          </w:p>
        </w:tc>
      </w:tr>
      <w:tr w:rsidR="00E4411E" w:rsidTr="005E3EAD">
        <w:trPr>
          <w:trHeight w:val="701"/>
        </w:trPr>
        <w:tc>
          <w:tcPr>
            <w:tcW w:w="3270" w:type="dxa"/>
            <w:tcBorders>
              <w:top w:val="nil"/>
              <w:left w:val="nil"/>
              <w:bottom w:val="nil"/>
              <w:right w:val="nil"/>
            </w:tcBorders>
          </w:tcPr>
          <w:p w:rsidR="00E4411E" w:rsidRDefault="00E4411E" w:rsidP="005E3EAD">
            <w:pPr>
              <w:rPr>
                <w:color w:val="auto"/>
                <w:kern w:val="0"/>
                <w:sz w:val="24"/>
                <w:szCs w:val="24"/>
              </w:rPr>
            </w:pPr>
            <w:r>
              <w:rPr>
                <w:b/>
                <w:bCs/>
              </w:rPr>
              <w:t>Tonsillitis</w:t>
            </w:r>
          </w:p>
        </w:tc>
        <w:tc>
          <w:tcPr>
            <w:tcW w:w="3251" w:type="dxa"/>
            <w:tcBorders>
              <w:top w:val="nil"/>
              <w:left w:val="nil"/>
              <w:bottom w:val="nil"/>
              <w:right w:val="nil"/>
            </w:tcBorders>
          </w:tcPr>
          <w:p w:rsidR="00E4411E" w:rsidRDefault="00E4411E" w:rsidP="005E3EAD">
            <w:pPr>
              <w:rPr>
                <w:color w:val="auto"/>
                <w:kern w:val="0"/>
                <w:sz w:val="24"/>
                <w:szCs w:val="24"/>
              </w:rPr>
            </w:pPr>
            <w:r>
              <w:rPr>
                <w:b/>
                <w:bCs/>
              </w:rPr>
              <w:t xml:space="preserve">Can remain in school but usually need antibiotics </w:t>
            </w:r>
          </w:p>
        </w:tc>
      </w:tr>
      <w:tr w:rsidR="00E4411E" w:rsidTr="005E3EAD">
        <w:trPr>
          <w:trHeight w:val="396"/>
        </w:trPr>
        <w:tc>
          <w:tcPr>
            <w:tcW w:w="3270" w:type="dxa"/>
            <w:tcBorders>
              <w:top w:val="nil"/>
              <w:left w:val="nil"/>
              <w:bottom w:val="nil"/>
              <w:right w:val="nil"/>
            </w:tcBorders>
          </w:tcPr>
          <w:p w:rsidR="00E4411E" w:rsidRDefault="00E4411E" w:rsidP="005E3EAD">
            <w:pPr>
              <w:rPr>
                <w:color w:val="auto"/>
                <w:kern w:val="0"/>
                <w:sz w:val="24"/>
                <w:szCs w:val="24"/>
              </w:rPr>
            </w:pPr>
            <w:r>
              <w:rPr>
                <w:b/>
                <w:bCs/>
              </w:rPr>
              <w:t>Ear Infection</w:t>
            </w:r>
          </w:p>
        </w:tc>
        <w:tc>
          <w:tcPr>
            <w:tcW w:w="3251" w:type="dxa"/>
            <w:tcBorders>
              <w:top w:val="nil"/>
              <w:left w:val="nil"/>
              <w:bottom w:val="nil"/>
              <w:right w:val="nil"/>
            </w:tcBorders>
          </w:tcPr>
          <w:p w:rsidR="00E4411E" w:rsidRDefault="00E4411E" w:rsidP="005E3EAD">
            <w:pPr>
              <w:rPr>
                <w:color w:val="auto"/>
                <w:kern w:val="0"/>
                <w:sz w:val="24"/>
                <w:szCs w:val="24"/>
              </w:rPr>
            </w:pPr>
            <w:r>
              <w:rPr>
                <w:b/>
                <w:bCs/>
              </w:rPr>
              <w:t>Can remain in school.</w:t>
            </w:r>
          </w:p>
        </w:tc>
      </w:tr>
      <w:tr w:rsidR="00E4411E" w:rsidTr="005E3EAD">
        <w:trPr>
          <w:trHeight w:val="359"/>
        </w:trPr>
        <w:tc>
          <w:tcPr>
            <w:tcW w:w="3270" w:type="dxa"/>
            <w:tcBorders>
              <w:top w:val="nil"/>
              <w:left w:val="nil"/>
              <w:bottom w:val="nil"/>
              <w:right w:val="nil"/>
            </w:tcBorders>
          </w:tcPr>
          <w:p w:rsidR="00E4411E" w:rsidRDefault="00E4411E" w:rsidP="005E3EAD">
            <w:pPr>
              <w:rPr>
                <w:color w:val="auto"/>
                <w:kern w:val="0"/>
                <w:sz w:val="24"/>
                <w:szCs w:val="24"/>
              </w:rPr>
            </w:pPr>
          </w:p>
        </w:tc>
        <w:tc>
          <w:tcPr>
            <w:tcW w:w="3251" w:type="dxa"/>
            <w:tcBorders>
              <w:top w:val="nil"/>
              <w:left w:val="nil"/>
              <w:bottom w:val="nil"/>
              <w:right w:val="nil"/>
            </w:tcBorders>
          </w:tcPr>
          <w:p w:rsidR="00E4411E" w:rsidRDefault="00E4411E" w:rsidP="005E3EAD">
            <w:pPr>
              <w:rPr>
                <w:color w:val="auto"/>
                <w:kern w:val="0"/>
                <w:sz w:val="24"/>
                <w:szCs w:val="24"/>
              </w:rPr>
            </w:pPr>
          </w:p>
        </w:tc>
      </w:tr>
    </w:tbl>
    <w:p w:rsidR="00E4411E" w:rsidRDefault="00E4411E" w:rsidP="00E4411E">
      <w:pPr>
        <w:rPr>
          <w:rFonts w:ascii="Comic Sans MS" w:hAnsi="Comic Sans MS" w:cs="Comic Sans MS"/>
          <w:b/>
          <w:bCs/>
          <w:sz w:val="16"/>
          <w:szCs w:val="16"/>
        </w:rPr>
      </w:pPr>
      <w:r>
        <w:rPr>
          <w:b/>
          <w:bCs/>
          <w:u w:val="single"/>
        </w:rPr>
        <w:t xml:space="preserve">Illness: </w:t>
      </w:r>
      <w:r>
        <w:rPr>
          <w:rFonts w:ascii="Comic Sans MS" w:hAnsi="Comic Sans MS" w:cs="Comic Sans MS"/>
          <w:b/>
          <w:bCs/>
          <w:sz w:val="16"/>
          <w:szCs w:val="16"/>
        </w:rPr>
        <w:t>We would like to offer some guidance provided by NHS UK explaining how long your child needs to be absent from school.  We appreciate that you will also use your own judgements as a parent/carer as to whether your child is well enough to attend school.</w:t>
      </w:r>
    </w:p>
    <w:p w:rsidR="00E4411E" w:rsidRDefault="00E4411E" w:rsidP="00E4411E">
      <w:pPr>
        <w:rPr>
          <w:color w:val="auto"/>
          <w:kern w:val="0"/>
          <w:sz w:val="24"/>
          <w:szCs w:val="24"/>
        </w:rPr>
      </w:pPr>
      <w:r>
        <w:rPr>
          <w:rFonts w:ascii="Comic Sans MS" w:hAnsi="Comic Sans MS" w:cs="Comic Sans MS"/>
          <w:b/>
          <w:bCs/>
          <w:sz w:val="16"/>
          <w:szCs w:val="16"/>
        </w:rPr>
        <w:t>The table below shows the most common illnesses and infections and the recommended period of time to be absent from school.  We would always recommend that if you are unsure or require further clarification to contact your GP or call 111</w:t>
      </w:r>
      <w:r>
        <w:rPr>
          <w:rFonts w:ascii="Comic Sans MS" w:hAnsi="Comic Sans MS" w:cs="Comic Sans MS"/>
          <w:b/>
          <w:bCs/>
          <w:sz w:val="18"/>
          <w:szCs w:val="18"/>
        </w:rPr>
        <w:t>.</w:t>
      </w:r>
    </w:p>
    <w:p w:rsidR="00E4411E" w:rsidRDefault="00E4411E" w:rsidP="00E4411E">
      <w:pPr>
        <w:overflowPunct/>
        <w:spacing w:after="0" w:line="240" w:lineRule="auto"/>
        <w:rPr>
          <w:color w:val="auto"/>
          <w:kern w:val="0"/>
          <w:sz w:val="24"/>
          <w:szCs w:val="24"/>
        </w:rPr>
        <w:sectPr w:rsidR="00E4411E">
          <w:type w:val="continuous"/>
          <w:pgSz w:w="12240" w:h="15840"/>
          <w:pgMar w:top="1440" w:right="1440" w:bottom="1440" w:left="1440" w:header="720" w:footer="720" w:gutter="0"/>
          <w:cols w:space="720"/>
          <w:noEndnote/>
        </w:sectPr>
      </w:pPr>
    </w:p>
    <w:p w:rsidR="00E4411E" w:rsidRPr="00E4411E" w:rsidRDefault="00E4411E" w:rsidP="00E4411E">
      <w:pPr>
        <w:rPr>
          <w:color w:val="auto"/>
          <w:kern w:val="0"/>
          <w:sz w:val="24"/>
          <w:szCs w:val="24"/>
        </w:rPr>
      </w:pPr>
      <w:r>
        <w:rPr>
          <w:rFonts w:ascii="Comic Sans MS" w:hAnsi="Comic Sans MS" w:cs="Comic Sans MS"/>
          <w:b/>
          <w:bCs/>
          <w:sz w:val="18"/>
          <w:szCs w:val="18"/>
        </w:rPr>
        <w:t xml:space="preserve">Although we have no formal guidelines, coughing and sneezing easily spreads infections.  Children should be encouraged to cover their mouths and nose with a tissue.   Handwashing is one of the most important ways of controlling the spread of infections, especially those that cause diarrhoea and vomiting.  </w:t>
      </w:r>
      <w:bookmarkStart w:id="0" w:name="_GoBack"/>
      <w:bookmarkEnd w:id="0"/>
    </w:p>
    <w:sectPr w:rsidR="00E4411E" w:rsidRPr="00E4411E" w:rsidSect="001F2285">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285"/>
    <w:rsid w:val="000D5B37"/>
    <w:rsid w:val="001F2285"/>
    <w:rsid w:val="00B77FDD"/>
    <w:rsid w:val="00E44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5AA241"/>
  <w14:defaultImageDpi w14:val="0"/>
  <w15:docId w15:val="{43EBCE21-0346-4697-BEB4-8A3459B2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FDD"/>
    <w:pPr>
      <w:widowControl w:val="0"/>
      <w:overflowPunct w:val="0"/>
      <w:autoSpaceDE w:val="0"/>
      <w:autoSpaceDN w:val="0"/>
      <w:adjustRightInd w:val="0"/>
      <w:spacing w:after="0" w:line="240" w:lineRule="auto"/>
    </w:pPr>
    <w:rPr>
      <w:rFonts w:ascii="Calibri" w:hAnsi="Calibri" w:cs="Calibri"/>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McQuade, Claire</cp:lastModifiedBy>
  <cp:revision>2</cp:revision>
  <dcterms:created xsi:type="dcterms:W3CDTF">2019-01-10T14:56:00Z</dcterms:created>
  <dcterms:modified xsi:type="dcterms:W3CDTF">2019-01-10T15:12:00Z</dcterms:modified>
</cp:coreProperties>
</file>